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DA" w:rsidRPr="00495F48" w:rsidRDefault="001873DA" w:rsidP="001873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5F48">
        <w:rPr>
          <w:rFonts w:ascii="Times New Roman" w:hAnsi="Times New Roman" w:cs="Times New Roman"/>
          <w:b/>
          <w:sz w:val="32"/>
          <w:szCs w:val="32"/>
        </w:rPr>
        <w:t>Федеральный закон от 29.12.2012 N 273-ФЗ</w:t>
      </w:r>
      <w:r w:rsidRPr="00495F48">
        <w:rPr>
          <w:rFonts w:ascii="Times New Roman" w:hAnsi="Times New Roman" w:cs="Times New Roman"/>
          <w:b/>
          <w:sz w:val="32"/>
          <w:szCs w:val="32"/>
        </w:rPr>
        <w:br/>
        <w:t xml:space="preserve"> "Об образовании в Российской Федерации"</w:t>
      </w:r>
    </w:p>
    <w:p w:rsidR="001873DA" w:rsidRPr="00495F48" w:rsidRDefault="001873DA" w:rsidP="001873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b/>
          <w:sz w:val="32"/>
          <w:szCs w:val="32"/>
        </w:rPr>
        <w:t>Статья 44.</w:t>
      </w:r>
      <w:r w:rsidRPr="00495F48">
        <w:rPr>
          <w:rFonts w:ascii="Times New Roman" w:hAnsi="Times New Roman" w:cs="Times New Roman"/>
          <w:sz w:val="32"/>
          <w:szCs w:val="32"/>
        </w:rPr>
        <w:t xml:space="preserve">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1. Родители </w:t>
      </w:r>
      <w:hyperlink r:id="rId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95F48">
          <w:rPr>
            <w:rFonts w:ascii="Times New Roman" w:hAnsi="Times New Roman" w:cs="Times New Roman"/>
            <w:color w:val="0000FF"/>
            <w:sz w:val="32"/>
            <w:szCs w:val="32"/>
          </w:rPr>
          <w:t>(законные представители)</w:t>
        </w:r>
      </w:hyperlink>
      <w:r w:rsidRPr="00495F48">
        <w:rPr>
          <w:rFonts w:ascii="Times New Roman" w:hAnsi="Times New Roman" w:cs="Times New Roman"/>
          <w:sz w:val="32"/>
          <w:szCs w:val="32"/>
        </w:rPr>
        <w:t xml:space="preserve">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3. Родители (законные представители) несовершеннолетних обучающихся имеют право: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95F48">
        <w:rPr>
          <w:rFonts w:ascii="Times New Roman" w:hAnsi="Times New Roman" w:cs="Times New Roman"/>
          <w:sz w:val="32"/>
          <w:szCs w:val="32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495F48">
        <w:rPr>
          <w:rFonts w:ascii="Times New Roman" w:hAnsi="Times New Roman" w:cs="Times New Roman"/>
          <w:sz w:val="32"/>
          <w:szCs w:val="32"/>
        </w:rPr>
        <w:t>психолого-медико-педагогической</w:t>
      </w:r>
      <w:proofErr w:type="spellEnd"/>
      <w:r w:rsidRPr="00495F48">
        <w:rPr>
          <w:rFonts w:ascii="Times New Roman" w:hAnsi="Times New Roman" w:cs="Times New Roman"/>
          <w:sz w:val="32"/>
          <w:szCs w:val="32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4) знакомиться с содержанием образования, используемыми </w:t>
      </w:r>
      <w:r w:rsidRPr="00495F48">
        <w:rPr>
          <w:rFonts w:ascii="Times New Roman" w:hAnsi="Times New Roman" w:cs="Times New Roman"/>
          <w:sz w:val="32"/>
          <w:szCs w:val="32"/>
        </w:rPr>
        <w:lastRenderedPageBreak/>
        <w:t>методами обучения и воспитания, образовательными технологиями, а также с оценками успеваемости своих детей;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5) защищать права и законные интересы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495F48">
        <w:rPr>
          <w:rFonts w:ascii="Times New Roman" w:hAnsi="Times New Roman" w:cs="Times New Roman"/>
          <w:sz w:val="32"/>
          <w:szCs w:val="32"/>
        </w:rPr>
        <w:t>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6) получать информацию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495F48">
        <w:rPr>
          <w:rFonts w:ascii="Times New Roman" w:hAnsi="Times New Roman" w:cs="Times New Roman"/>
          <w:sz w:val="32"/>
          <w:szCs w:val="32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8) присутствовать при обследовании детей </w:t>
      </w:r>
      <w:proofErr w:type="spellStart"/>
      <w:r w:rsidRPr="00495F48">
        <w:rPr>
          <w:rFonts w:ascii="Times New Roman" w:hAnsi="Times New Roman" w:cs="Times New Roman"/>
          <w:sz w:val="32"/>
          <w:szCs w:val="32"/>
        </w:rPr>
        <w:t>психолого-медико-педагогической</w:t>
      </w:r>
      <w:proofErr w:type="spellEnd"/>
      <w:r w:rsidRPr="00495F48">
        <w:rPr>
          <w:rFonts w:ascii="Times New Roman" w:hAnsi="Times New Roman" w:cs="Times New Roman"/>
          <w:sz w:val="32"/>
          <w:szCs w:val="32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4. Родители (законные представители) несовершеннолетних обучающихся обязаны: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1) обеспечить получение детьми общего образования;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</w:t>
      </w:r>
      <w:r w:rsidRPr="00495F48">
        <w:rPr>
          <w:rFonts w:ascii="Times New Roman" w:hAnsi="Times New Roman" w:cs="Times New Roman"/>
          <w:sz w:val="32"/>
          <w:szCs w:val="32"/>
        </w:rPr>
        <w:lastRenderedPageBreak/>
        <w:t>ответственность, предусмотренную законодательством Российской Федерации.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1873DA" w:rsidRPr="00495F48" w:rsidRDefault="001873DA" w:rsidP="001873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b/>
          <w:sz w:val="32"/>
          <w:szCs w:val="32"/>
        </w:rPr>
        <w:t>Статья 45.</w:t>
      </w:r>
      <w:r w:rsidRPr="00495F48">
        <w:rPr>
          <w:rFonts w:ascii="Times New Roman" w:hAnsi="Times New Roman" w:cs="Times New Roman"/>
          <w:sz w:val="32"/>
          <w:szCs w:val="32"/>
        </w:rPr>
        <w:t xml:space="preserve"> Защита прав обучающихся, родителей (законных представителей) несовершеннолетних обучающихся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1. В целях защиты своих прав обучающиеся, родители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95F48">
          <w:rPr>
            <w:rFonts w:ascii="Times New Roman" w:hAnsi="Times New Roman" w:cs="Times New Roman"/>
            <w:color w:val="0000FF"/>
            <w:sz w:val="32"/>
            <w:szCs w:val="32"/>
          </w:rPr>
          <w:t>(законные представители)</w:t>
        </w:r>
      </w:hyperlink>
      <w:r w:rsidRPr="00495F48">
        <w:rPr>
          <w:rFonts w:ascii="Times New Roman" w:hAnsi="Times New Roman" w:cs="Times New Roman"/>
          <w:sz w:val="32"/>
          <w:szCs w:val="32"/>
        </w:rPr>
        <w:t xml:space="preserve"> несовершеннолетних обучающихся самостоятельно или через своих представителей вправе: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495F48">
        <w:rPr>
          <w:rFonts w:ascii="Times New Roman" w:hAnsi="Times New Roman" w:cs="Times New Roman"/>
          <w:sz w:val="32"/>
          <w:szCs w:val="32"/>
        </w:rPr>
        <w:t xml:space="preserve"> обучающимся дисциплинарного взыскания.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lastRenderedPageBreak/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873DA" w:rsidRPr="00495F48" w:rsidRDefault="001873DA" w:rsidP="001873DA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F5124B" w:rsidRPr="00495F48" w:rsidRDefault="00F5124B" w:rsidP="00F5124B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32"/>
          <w:szCs w:val="32"/>
        </w:rPr>
      </w:pPr>
    </w:p>
    <w:p w:rsidR="00F5124B" w:rsidRPr="00495F48" w:rsidRDefault="00F5124B" w:rsidP="00F5124B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495F48">
        <w:rPr>
          <w:rFonts w:ascii="Times New Roman" w:hAnsi="Times New Roman" w:cs="Times New Roman"/>
          <w:b/>
          <w:sz w:val="32"/>
          <w:szCs w:val="32"/>
        </w:rPr>
        <w:t>Статья 64. Дошкольное образование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495F48">
        <w:rPr>
          <w:rFonts w:ascii="Times New Roman" w:hAnsi="Times New Roman" w:cs="Times New Roman"/>
          <w:sz w:val="32"/>
          <w:szCs w:val="32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3.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 xml:space="preserve">Родители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95F48">
          <w:rPr>
            <w:rFonts w:ascii="Times New Roman" w:hAnsi="Times New Roman" w:cs="Times New Roman"/>
            <w:color w:val="0000FF"/>
            <w:sz w:val="32"/>
            <w:szCs w:val="32"/>
          </w:rPr>
          <w:t>(законные представители)</w:t>
        </w:r>
      </w:hyperlink>
      <w:r w:rsidRPr="00495F48">
        <w:rPr>
          <w:rFonts w:ascii="Times New Roman" w:hAnsi="Times New Roman" w:cs="Times New Roman"/>
          <w:sz w:val="32"/>
          <w:szCs w:val="32"/>
        </w:rPr>
        <w:t xml:space="preserve">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</w:t>
      </w:r>
      <w:r w:rsidRPr="00495F48">
        <w:rPr>
          <w:rFonts w:ascii="Times New Roman" w:hAnsi="Times New Roman" w:cs="Times New Roman"/>
          <w:sz w:val="32"/>
          <w:szCs w:val="32"/>
        </w:rPr>
        <w:lastRenderedPageBreak/>
        <w:t>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495F48">
        <w:rPr>
          <w:rFonts w:ascii="Times New Roman" w:hAnsi="Times New Roman" w:cs="Times New Roman"/>
          <w:sz w:val="32"/>
          <w:szCs w:val="32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F5124B" w:rsidRPr="00495F48" w:rsidRDefault="00F5124B" w:rsidP="00F5124B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b/>
          <w:sz w:val="32"/>
          <w:szCs w:val="32"/>
        </w:rPr>
        <w:t>Статья 65.</w:t>
      </w:r>
      <w:r w:rsidRPr="00495F48">
        <w:rPr>
          <w:rFonts w:ascii="Times New Roman" w:hAnsi="Times New Roman" w:cs="Times New Roman"/>
          <w:sz w:val="32"/>
          <w:szCs w:val="32"/>
        </w:rPr>
        <w:t xml:space="preserve">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bookmarkStart w:id="0" w:name="Par1045"/>
      <w:bookmarkEnd w:id="0"/>
      <w:r w:rsidRPr="00495F48">
        <w:rPr>
          <w:rFonts w:ascii="Times New Roman" w:hAnsi="Times New Roman" w:cs="Times New Roman"/>
          <w:sz w:val="32"/>
          <w:szCs w:val="32"/>
        </w:rPr>
        <w:t xml:space="preserve">5. </w:t>
      </w:r>
      <w:proofErr w:type="gramStart"/>
      <w:r w:rsidRPr="00495F48">
        <w:rPr>
          <w:rFonts w:ascii="Times New Roman" w:hAnsi="Times New Roman" w:cs="Times New Roman"/>
          <w:sz w:val="32"/>
          <w:szCs w:val="32"/>
        </w:rPr>
        <w:t xml:space="preserve">В целях материальной поддержки воспитания и обучения </w:t>
      </w:r>
      <w:r w:rsidRPr="00495F48">
        <w:rPr>
          <w:rFonts w:ascii="Times New Roman" w:hAnsi="Times New Roman" w:cs="Times New Roman"/>
          <w:sz w:val="32"/>
          <w:szCs w:val="32"/>
        </w:rPr>
        <w:lastRenderedPageBreak/>
        <w:t xml:space="preserve">детей, посещающих образовательные организации, реализующие образовательную программу дошкольного образования, родителям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95F48">
          <w:rPr>
            <w:rFonts w:ascii="Times New Roman" w:hAnsi="Times New Roman" w:cs="Times New Roman"/>
            <w:color w:val="0000FF"/>
            <w:sz w:val="32"/>
            <w:szCs w:val="32"/>
          </w:rPr>
          <w:t>(законным представителям)</w:t>
        </w:r>
      </w:hyperlink>
      <w:r w:rsidRPr="00495F48">
        <w:rPr>
          <w:rFonts w:ascii="Times New Roman" w:hAnsi="Times New Roman" w:cs="Times New Roman"/>
          <w:sz w:val="32"/>
          <w:szCs w:val="32"/>
        </w:rPr>
        <w:t xml:space="preserve">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 w:rsidRPr="00495F48">
        <w:rPr>
          <w:rFonts w:ascii="Times New Roman" w:hAnsi="Times New Roman" w:cs="Times New Roman"/>
          <w:sz w:val="32"/>
          <w:szCs w:val="32"/>
        </w:rP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6. Порядок обращения за получением компенсации, указанной в </w:t>
      </w:r>
      <w:hyperlink w:anchor="Par1045" w:tooltip="Ссылка на текущий документ" w:history="1">
        <w:r w:rsidRPr="00495F48">
          <w:rPr>
            <w:rFonts w:ascii="Times New Roman" w:hAnsi="Times New Roman" w:cs="Times New Roman"/>
            <w:color w:val="0000FF"/>
            <w:sz w:val="32"/>
            <w:szCs w:val="32"/>
          </w:rPr>
          <w:t>части 5</w:t>
        </w:r>
      </w:hyperlink>
      <w:r w:rsidRPr="00495F48">
        <w:rPr>
          <w:rFonts w:ascii="Times New Roman" w:hAnsi="Times New Roman" w:cs="Times New Roman"/>
          <w:sz w:val="32"/>
          <w:szCs w:val="32"/>
        </w:rPr>
        <w:t xml:space="preserve"> настоящей статьи, и порядок ее выплаты устанавливаются органами государственной власти субъектов Российской Федерации.</w:t>
      </w:r>
    </w:p>
    <w:p w:rsidR="00F5124B" w:rsidRPr="00495F48" w:rsidRDefault="00F5124B" w:rsidP="00F5124B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95F48">
        <w:rPr>
          <w:rFonts w:ascii="Times New Roman" w:hAnsi="Times New Roman" w:cs="Times New Roman"/>
          <w:sz w:val="32"/>
          <w:szCs w:val="32"/>
        </w:rPr>
        <w:t xml:space="preserve">7. Финансовое обеспечение расходов, связанных с выплатой компенсации, указанной в </w:t>
      </w:r>
      <w:hyperlink w:anchor="Par1045" w:tooltip="Ссылка на текущий документ" w:history="1">
        <w:r w:rsidRPr="00495F48">
          <w:rPr>
            <w:rFonts w:ascii="Times New Roman" w:hAnsi="Times New Roman" w:cs="Times New Roman"/>
            <w:color w:val="0000FF"/>
            <w:sz w:val="32"/>
            <w:szCs w:val="32"/>
          </w:rPr>
          <w:t>части 5</w:t>
        </w:r>
      </w:hyperlink>
      <w:r w:rsidRPr="00495F48">
        <w:rPr>
          <w:rFonts w:ascii="Times New Roman" w:hAnsi="Times New Roman" w:cs="Times New Roman"/>
          <w:sz w:val="32"/>
          <w:szCs w:val="32"/>
        </w:rPr>
        <w:t xml:space="preserve"> настоящей статьи, является расходным обязательством субъектов Российской Федерации.</w:t>
      </w:r>
    </w:p>
    <w:p w:rsidR="005B5736" w:rsidRPr="00495F48" w:rsidRDefault="005B5736">
      <w:pPr>
        <w:rPr>
          <w:rFonts w:ascii="Times New Roman" w:hAnsi="Times New Roman" w:cs="Times New Roman"/>
          <w:sz w:val="32"/>
          <w:szCs w:val="32"/>
        </w:rPr>
      </w:pPr>
    </w:p>
    <w:sectPr w:rsidR="005B5736" w:rsidRPr="0049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1873DA"/>
    <w:rsid w:val="001873DA"/>
    <w:rsid w:val="00495F48"/>
    <w:rsid w:val="005B5736"/>
    <w:rsid w:val="00F5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73D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C4272C0B92FD4A5F78E3EAD2AA7E0931A28D24AB366B69984DE343EE39529C47DBB3B42F2743761F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C4272C0B92FD4A5F78E3EAD2AA7E0931A28D24AB366B69984DE343EE39529C47DBB3B42F2743761FG" TargetMode="External"/><Relationship Id="rId5" Type="http://schemas.openxmlformats.org/officeDocument/2006/relationships/hyperlink" Target="consultantplus://offline/ref=D8C4272C0B92FD4A5F78E3EAD2AA7E0931A28D24AB366B69984DE343EE39529C47DBB3B42F2743761FG" TargetMode="External"/><Relationship Id="rId4" Type="http://schemas.openxmlformats.org/officeDocument/2006/relationships/hyperlink" Target="consultantplus://offline/ref=D8C4272C0B92FD4A5F78E3EAD2AA7E0931A28D24AB366B69984DE343EE39529C47DBB3B42F2743761F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dcterms:created xsi:type="dcterms:W3CDTF">2018-04-25T06:55:00Z</dcterms:created>
  <dcterms:modified xsi:type="dcterms:W3CDTF">2018-04-25T07:27:00Z</dcterms:modified>
</cp:coreProperties>
</file>